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99" w:rsidRPr="00F952B1" w:rsidRDefault="00746699" w:rsidP="00E8742E">
      <w:r w:rsidRPr="00F952B1">
        <w:t>Szanowni mieszkańcy</w:t>
      </w:r>
      <w:r w:rsidR="00140E63">
        <w:t>.</w:t>
      </w:r>
    </w:p>
    <w:p w:rsidR="005A2138" w:rsidRPr="00F952B1" w:rsidRDefault="00E8742E" w:rsidP="00E8742E">
      <w:r w:rsidRPr="00F952B1">
        <w:t>Rząd wprowadza nowe obostrzenia</w:t>
      </w:r>
      <w:r w:rsidR="00680C09" w:rsidRPr="00F952B1">
        <w:t xml:space="preserve"> </w:t>
      </w:r>
      <w:r w:rsidR="00746699" w:rsidRPr="00F952B1">
        <w:t xml:space="preserve">– stoimy na progu najwyższej fali </w:t>
      </w:r>
      <w:proofErr w:type="spellStart"/>
      <w:r w:rsidR="00746699" w:rsidRPr="00F952B1">
        <w:t>zachorowań</w:t>
      </w:r>
      <w:proofErr w:type="spellEnd"/>
      <w:r w:rsidR="00746699" w:rsidRPr="00F952B1">
        <w:t xml:space="preserve">. Ważne jest aby każdy Policzanin wziął sobie do serca te nakazy w celu uniknięcia rozszerzania się pandemii </w:t>
      </w:r>
      <w:proofErr w:type="spellStart"/>
      <w:r w:rsidR="00746699" w:rsidRPr="00F952B1">
        <w:t>koronowirusa</w:t>
      </w:r>
      <w:proofErr w:type="spellEnd"/>
      <w:r w:rsidR="00746699" w:rsidRPr="00F952B1">
        <w:t xml:space="preserve"> w naszej Gminie. W tym celu odkażamy przystanki, straż miejska patroluje miasto i przyjmuje Państwa zgłoszenia. Od wprowadzenia nowych restrykcji straż miejska będzie również </w:t>
      </w:r>
      <w:r w:rsidR="00F7190D">
        <w:t xml:space="preserve">oprócz własnych patroli </w:t>
      </w:r>
      <w:r w:rsidR="00746699" w:rsidRPr="00F952B1">
        <w:t>wspierała patrole policyjne. Ale najważniejsza jest świadomość mieszkańców, najważniejsze jest to abyśmy my sami chcieli u</w:t>
      </w:r>
      <w:r w:rsidR="00F952B1">
        <w:t>niknąć zagrożenia</w:t>
      </w:r>
      <w:r w:rsidR="002E7B64" w:rsidRPr="00F952B1">
        <w:t xml:space="preserve"> i </w:t>
      </w:r>
      <w:r w:rsidR="00F7190D">
        <w:t xml:space="preserve">nie </w:t>
      </w:r>
      <w:r w:rsidR="002E7B64" w:rsidRPr="00F952B1">
        <w:t>narażali zdrowia</w:t>
      </w:r>
      <w:r w:rsidR="00746699" w:rsidRPr="00F952B1">
        <w:t xml:space="preserve"> </w:t>
      </w:r>
      <w:r w:rsidR="00886511">
        <w:t xml:space="preserve">własnego </w:t>
      </w:r>
      <w:r w:rsidR="00746699" w:rsidRPr="00F952B1">
        <w:t>i</w:t>
      </w:r>
      <w:r w:rsidR="00886511">
        <w:t xml:space="preserve"> </w:t>
      </w:r>
      <w:proofErr w:type="spellStart"/>
      <w:r w:rsidR="00746699" w:rsidRPr="00F952B1">
        <w:t>nnych</w:t>
      </w:r>
      <w:proofErr w:type="spellEnd"/>
      <w:r w:rsidR="00746699" w:rsidRPr="00F952B1">
        <w:t xml:space="preserve">.  </w:t>
      </w:r>
      <w:r w:rsidR="005A2138" w:rsidRPr="00F952B1">
        <w:t xml:space="preserve">Siły porządkowe nie są w stanie same zobaczyć wszystkiego, więc apeluję o rozsądek i samodyscyplinę. Ponownie proszę o respektowanie nowych obostrzeń ministerialnych, do których również i pracownicy samorządowi się podporządkują, co </w:t>
      </w:r>
      <w:r w:rsidR="00F952B1">
        <w:t>nie będzie również proste, ponieważ dotyczy jeszcze większej reorganizacji pracy urzędu, jednak dołożę wszelkich starań, aby nadal umożliwić funkcjonowanie najważniejszych dla Państwa wydziałów</w:t>
      </w:r>
      <w:r w:rsidR="005A2138" w:rsidRPr="00F952B1">
        <w:t>.</w:t>
      </w:r>
    </w:p>
    <w:p w:rsidR="00E8742E" w:rsidRPr="00F952B1" w:rsidRDefault="00E8742E" w:rsidP="00E8742E">
      <w:pPr>
        <w:rPr>
          <w:rFonts w:cs="Arial"/>
          <w:b/>
          <w:bCs/>
          <w:shd w:val="clear" w:color="auto" w:fill="FFFFFF"/>
        </w:rPr>
      </w:pPr>
      <w:r w:rsidRPr="00F952B1">
        <w:rPr>
          <w:rFonts w:cs="Arial"/>
          <w:b/>
          <w:bCs/>
          <w:shd w:val="clear" w:color="auto" w:fill="FFFFFF"/>
        </w:rPr>
        <w:t>Od 1 kwietnia do odwołania każda osoba do 18 roku życia z domu wyjdzie tylko pod opieką dorosłego opiekuna, a parki, bulwary, czy plaże będą zamknięte. Za złamanie zakazów grozi kara od 5 do nawet 30 tys. zł. </w:t>
      </w:r>
    </w:p>
    <w:p w:rsidR="00E8742E" w:rsidRPr="0057198D" w:rsidRDefault="00E8742E" w:rsidP="00E8742E">
      <w:pPr>
        <w:rPr>
          <w:rFonts w:cs="Arial"/>
          <w:b/>
          <w:shd w:val="clear" w:color="auto" w:fill="FFFFFF"/>
        </w:rPr>
      </w:pPr>
      <w:r w:rsidRPr="0057198D">
        <w:rPr>
          <w:rFonts w:cs="Arial"/>
          <w:b/>
          <w:shd w:val="clear" w:color="auto" w:fill="FFFFFF"/>
        </w:rPr>
        <w:t>Do każdego sklepu (zarówno małego, jak i wielkopowierzchniowego), a także do każdego lokalu usługowego może wejść maksymalnie </w:t>
      </w:r>
      <w:r w:rsidRPr="0057198D">
        <w:rPr>
          <w:rFonts w:cs="Arial"/>
          <w:b/>
          <w:shd w:val="clear" w:color="auto" w:fill="FFFFFF"/>
        </w:rPr>
        <w:t>po 3 osoby na jedną kasę</w:t>
      </w:r>
    </w:p>
    <w:p w:rsidR="00E8742E" w:rsidRPr="00E8742E" w:rsidRDefault="00E8742E" w:rsidP="00E874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Targowisko – 3 klientów na 1 punkt handlowy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Podobne zaostrzenia dotkną także targów, straganów i bazarków. Z tą różnicą, że liczba osób przebywających na targu nie może być większa niż trzykrotność liczby punktów handlowych.</w:t>
      </w:r>
    </w:p>
    <w:p w:rsidR="00E8742E" w:rsidRPr="00F952B1" w:rsidRDefault="00E8742E" w:rsidP="00E8742E"/>
    <w:p w:rsidR="00E8742E" w:rsidRPr="00F952B1" w:rsidRDefault="00E8742E" w:rsidP="00E8742E">
      <w:pPr>
        <w:rPr>
          <w:rStyle w:val="Pogrubienie"/>
          <w:rFonts w:cs="Arial"/>
          <w:shd w:val="clear" w:color="auto" w:fill="FFFFFF"/>
        </w:rPr>
      </w:pPr>
      <w:r w:rsidRPr="00F952B1">
        <w:rPr>
          <w:rStyle w:val="Pogrubienie"/>
          <w:rFonts w:cs="Arial"/>
          <w:shd w:val="clear" w:color="auto" w:fill="FFFFFF"/>
        </w:rPr>
        <w:t>Placówki pocztowe – 2 osoby na 1 okienko pocztowe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Ograniczenie funkcjonowania sklepów budowlanych i nowe obowiązki dla wszystkich sklepów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W weekendy wielkopowierzchniowe sklepy budowlane będą zamknięte.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Natomiast wszystkie sklepy będą się musiały dostosować do nowych, ostrzejszych zasad bezpieczeństwa:</w:t>
      </w:r>
    </w:p>
    <w:p w:rsidR="00E8742E" w:rsidRPr="00E8742E" w:rsidRDefault="00E8742E" w:rsidP="00E87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od 2 kwietnia (czwartek) wszyscy klienci będą robić zakupy w jednorazowych rękawiczkach,</w:t>
      </w:r>
    </w:p>
    <w:p w:rsidR="00E8742E" w:rsidRPr="00E8742E" w:rsidRDefault="00E8742E" w:rsidP="00E874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w godzinach od 10:00 do 12:00 sklepy i punkty usługowe mogą przyjmować i obsługiwać jedynie osoby powyżej 65 roku życia.  W pozostałych godzinach sklepy i lokale usługowe są dostępne dla wszystkich. W tym dla osób powyżej 65. roku życia.</w:t>
      </w:r>
    </w:p>
    <w:p w:rsidR="00E8742E" w:rsidRPr="00F952B1" w:rsidRDefault="00E8742E" w:rsidP="00E8742E"/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Zamknięte hotele i inne miejsca noclegowe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Hotele i inne miejsca noclegowe (działające na zasadzie wynajmu krótkoterminowego) zostają zamknięte. Mogą one funkcjonować tylko i wyłącznie wtedy, gdy przebywają w nich osoby w kwarantannie lub izolacji, a także gdy przebywa w nich personel medyczny.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Ważne! Goście, którzy przebywają w tych obiektach w momencie wejścia w życie nowych przepisów, muszą się wykwaterować do czwartku, 2 kwietnia 2020 roku.</w:t>
      </w:r>
    </w:p>
    <w:p w:rsidR="00E8742E" w:rsidRPr="00E8742E" w:rsidRDefault="00E8742E" w:rsidP="00E8742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E8742E">
        <w:rPr>
          <w:rFonts w:eastAsia="Times New Roman" w:cs="Arial"/>
          <w:lang w:eastAsia="pl-PL"/>
        </w:rPr>
        <w:t>Nie dotyczy to jednak osób, które są w delegacji i korzystają z usług noclegowych w ramach wykonywania obowiązków służbowych. Dla tych osób hotele pozostają otwarte.</w:t>
      </w:r>
    </w:p>
    <w:p w:rsidR="00E8742E" w:rsidRPr="00F952B1" w:rsidRDefault="00E8742E" w:rsidP="00E8742E"/>
    <w:p w:rsidR="00E8742E" w:rsidRPr="00F952B1" w:rsidRDefault="00E8742E" w:rsidP="00E8742E">
      <w:pPr>
        <w:rPr>
          <w:rStyle w:val="Pogrubienie"/>
          <w:rFonts w:cs="Arial"/>
          <w:shd w:val="clear" w:color="auto" w:fill="FFFFFF"/>
        </w:rPr>
      </w:pPr>
      <w:r w:rsidRPr="00F952B1">
        <w:rPr>
          <w:rStyle w:val="Pogrubienie"/>
          <w:rFonts w:cs="Arial"/>
          <w:shd w:val="clear" w:color="auto" w:fill="FFFFFF"/>
        </w:rPr>
        <w:t>Automatyczna kwarantanna dla bliskich osób w kwarantannie (1.04.2020 r.)</w:t>
      </w:r>
    </w:p>
    <w:p w:rsidR="00E8742E" w:rsidRPr="00F952B1" w:rsidRDefault="00E8742E" w:rsidP="00E8742E">
      <w:pPr>
        <w:rPr>
          <w:rFonts w:cs="Arial"/>
          <w:shd w:val="clear" w:color="auto" w:fill="FFFFFF"/>
        </w:rPr>
      </w:pPr>
      <w:r w:rsidRPr="00F952B1">
        <w:rPr>
          <w:rFonts w:cs="Arial"/>
          <w:shd w:val="clear" w:color="auto" w:fill="FFFFFF"/>
        </w:rPr>
        <w:lastRenderedPageBreak/>
        <w:t>O</w:t>
      </w:r>
      <w:r w:rsidRPr="00F952B1">
        <w:rPr>
          <w:rFonts w:cs="Arial"/>
          <w:shd w:val="clear" w:color="auto" w:fill="FFFFFF"/>
        </w:rPr>
        <w:t>d środy 1 kwietnia 2020</w:t>
      </w:r>
      <w:r w:rsidRPr="00F952B1">
        <w:rPr>
          <w:rFonts w:cs="Arial"/>
          <w:shd w:val="clear" w:color="auto" w:fill="FFFFFF"/>
        </w:rPr>
        <w:t xml:space="preserve"> każda osoba kierowana na kwarantannę, będzie ją przechodziła ze wsz</w:t>
      </w:r>
      <w:r w:rsidR="00520EDB" w:rsidRPr="00F952B1">
        <w:rPr>
          <w:rFonts w:cs="Arial"/>
          <w:shd w:val="clear" w:color="auto" w:fill="FFFFFF"/>
        </w:rPr>
        <w:t>ystkimi domownikami (współlokatorami)</w:t>
      </w:r>
    </w:p>
    <w:p w:rsidR="00520EDB" w:rsidRPr="00F952B1" w:rsidRDefault="00520EDB" w:rsidP="00E8742E">
      <w:pPr>
        <w:rPr>
          <w:rFonts w:cs="Arial"/>
          <w:shd w:val="clear" w:color="auto" w:fill="FFFFFF"/>
        </w:rPr>
      </w:pPr>
      <w:r w:rsidRPr="00F952B1">
        <w:rPr>
          <w:rFonts w:cs="Arial"/>
          <w:shd w:val="clear" w:color="auto" w:fill="FFFFFF"/>
        </w:rPr>
        <w:t>Jeśli ktoś z domowników trafi na kwarantannę z powodu:</w:t>
      </w:r>
    </w:p>
    <w:p w:rsidR="00520EDB" w:rsidRPr="00520EDB" w:rsidRDefault="00520EDB" w:rsidP="00520E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520EDB">
        <w:rPr>
          <w:rFonts w:eastAsia="Times New Roman" w:cs="Arial"/>
          <w:lang w:eastAsia="pl-PL"/>
        </w:rPr>
        <w:t>powrotu z zagranicy</w:t>
      </w:r>
    </w:p>
    <w:p w:rsidR="00520EDB" w:rsidRPr="00520EDB" w:rsidRDefault="00520EDB" w:rsidP="00520E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520EDB">
        <w:rPr>
          <w:rFonts w:eastAsia="Times New Roman" w:cs="Arial"/>
          <w:lang w:eastAsia="pl-PL"/>
        </w:rPr>
        <w:t>kontaktu z zarażonym</w:t>
      </w:r>
    </w:p>
    <w:p w:rsidR="00520EDB" w:rsidRPr="00F952B1" w:rsidRDefault="00520EDB" w:rsidP="00E8742E"/>
    <w:p w:rsidR="00520EDB" w:rsidRPr="00F952B1" w:rsidRDefault="00520EDB" w:rsidP="00E8742E">
      <w:pPr>
        <w:rPr>
          <w:rFonts w:cs="Arial"/>
          <w:shd w:val="clear" w:color="auto" w:fill="FFFFFF"/>
        </w:rPr>
      </w:pPr>
      <w:r w:rsidRPr="00F952B1">
        <w:rPr>
          <w:rFonts w:cs="Arial"/>
          <w:shd w:val="clear" w:color="auto" w:fill="FFFFFF"/>
        </w:rPr>
        <w:t>wszyscy współmieszkańcy również na niej będą.</w:t>
      </w:r>
    </w:p>
    <w:p w:rsidR="00520EDB" w:rsidRPr="00F952B1" w:rsidRDefault="00520EDB" w:rsidP="00E8742E">
      <w:pPr>
        <w:rPr>
          <w:rStyle w:val="Pogrubienie"/>
          <w:rFonts w:cs="Arial"/>
          <w:shd w:val="clear" w:color="auto" w:fill="FFFFFF"/>
        </w:rPr>
      </w:pPr>
      <w:r w:rsidRPr="00F952B1">
        <w:rPr>
          <w:rStyle w:val="Pogrubienie"/>
          <w:rFonts w:cs="Arial"/>
          <w:shd w:val="clear" w:color="auto" w:fill="FFFFFF"/>
        </w:rPr>
        <w:t>Zawieszenie rehabilitacji i zamknięcie salonów kosmetycznych i fryzjerskich</w:t>
      </w:r>
    </w:p>
    <w:p w:rsidR="00520EDB" w:rsidRPr="00F952B1" w:rsidRDefault="00520EDB" w:rsidP="00E8742E">
      <w:pPr>
        <w:rPr>
          <w:rFonts w:cs="Arial"/>
          <w:shd w:val="clear" w:color="auto" w:fill="FFFFFF"/>
        </w:rPr>
      </w:pPr>
      <w:r w:rsidRPr="00F952B1">
        <w:rPr>
          <w:rFonts w:cs="Arial"/>
          <w:shd w:val="clear" w:color="auto" w:fill="FFFFFF"/>
        </w:rPr>
        <w:t> Wyjątkiem są sytuacje, w których rehabilitacja jest bezwzględnie wymagana stanem zdrowia pacjenta.</w:t>
      </w:r>
    </w:p>
    <w:p w:rsidR="00520EDB" w:rsidRPr="00F952B1" w:rsidRDefault="00520EDB" w:rsidP="00E8742E">
      <w:pPr>
        <w:rPr>
          <w:rStyle w:val="Pogrubienie"/>
          <w:rFonts w:cs="Arial"/>
          <w:shd w:val="clear" w:color="auto" w:fill="FFFFFF"/>
        </w:rPr>
      </w:pPr>
      <w:r w:rsidRPr="00F952B1">
        <w:rPr>
          <w:rStyle w:val="Pogrubienie"/>
          <w:rFonts w:cs="Arial"/>
          <w:shd w:val="clear" w:color="auto" w:fill="FFFFFF"/>
        </w:rPr>
        <w:t>Zakaz wychodzenia z domu osób do 18. roku życia bez opieki dorosłego</w:t>
      </w:r>
    </w:p>
    <w:p w:rsidR="00520EDB" w:rsidRPr="00520EDB" w:rsidRDefault="00520EDB" w:rsidP="00520ED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520EDB">
        <w:rPr>
          <w:rFonts w:eastAsia="Times New Roman" w:cs="Arial"/>
          <w:lang w:eastAsia="pl-PL"/>
        </w:rPr>
        <w:t>W mocy nadal jednak pozostają ograniczenia w przemieszczaniu się wszystkich osób. W dalszym ciągu nie można wychodzić z domu z wyjątkiem:</w:t>
      </w:r>
    </w:p>
    <w:p w:rsidR="00520EDB" w:rsidRPr="00520EDB" w:rsidRDefault="00520EDB" w:rsidP="00520E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dojazdu do pracy</w:t>
      </w:r>
      <w:r w:rsidRPr="00520EDB">
        <w:rPr>
          <w:rFonts w:eastAsia="Times New Roman" w:cs="Arial"/>
          <w:lang w:eastAsia="pl-PL"/>
        </w:rPr>
        <w:t>. Jeśli jesteś pracownikiem, prowadzisz swoją firmę, czy gospodarstwo rolne, masz prawo dojechać do swojej pracy. Masz również prawo udać się po zakup towarów i usług związanych ze swoją zawodową działalnością.</w:t>
      </w:r>
    </w:p>
    <w:p w:rsidR="00520EDB" w:rsidRPr="00520EDB" w:rsidRDefault="00520EDB" w:rsidP="00520E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wolontariatu na rzecz walki z COVID-19. </w:t>
      </w:r>
      <w:r w:rsidRPr="00520EDB">
        <w:rPr>
          <w:rFonts w:eastAsia="Times New Roman" w:cs="Arial"/>
          <w:lang w:eastAsia="pl-PL"/>
        </w:rPr>
        <w:t>Jeśli</w:t>
      </w:r>
      <w:r w:rsidRPr="00F952B1">
        <w:rPr>
          <w:rFonts w:eastAsia="Times New Roman" w:cs="Arial"/>
          <w:b/>
          <w:bCs/>
          <w:lang w:eastAsia="pl-PL"/>
        </w:rPr>
        <w:t> </w:t>
      </w:r>
      <w:r w:rsidRPr="00520EDB">
        <w:rPr>
          <w:rFonts w:eastAsia="Times New Roman" w:cs="Arial"/>
          <w:lang w:eastAsia="pl-PL"/>
        </w:rPr>
        <w:t xml:space="preserve">działasz na rzecz walki z </w:t>
      </w:r>
      <w:proofErr w:type="spellStart"/>
      <w:r w:rsidRPr="00520EDB">
        <w:rPr>
          <w:rFonts w:eastAsia="Times New Roman" w:cs="Arial"/>
          <w:lang w:eastAsia="pl-PL"/>
        </w:rPr>
        <w:t>koronawirusem</w:t>
      </w:r>
      <w:proofErr w:type="spellEnd"/>
      <w:r w:rsidRPr="00520EDB">
        <w:rPr>
          <w:rFonts w:eastAsia="Times New Roman" w:cs="Arial"/>
          <w:lang w:eastAsia="pl-PL"/>
        </w:rPr>
        <w:t xml:space="preserve"> i pomagasz potrzebującym przebywającym na kwarantannie lub osobom, które nie powinny wychodzić z domu, możesz się przemieszczać w ramach tej działalności.</w:t>
      </w:r>
    </w:p>
    <w:p w:rsidR="00520EDB" w:rsidRPr="00520EDB" w:rsidRDefault="00520EDB" w:rsidP="00520E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załatwiania spraw niezbędnych do życia codziennego. </w:t>
      </w:r>
      <w:r w:rsidRPr="00520EDB">
        <w:rPr>
          <w:rFonts w:eastAsia="Times New Roman" w:cs="Arial"/>
          <w:lang w:eastAsia="pl-PL"/>
        </w:rPr>
        <w:t>Będziesz mógł się przemieszczać, aby zrobić niezbędne zakupy, wykupić lekarstwa, udać się do lekarza, opiekować się bliskimi, wyprowadzić psa.</w:t>
      </w:r>
    </w:p>
    <w:p w:rsidR="00520EDB" w:rsidRPr="00F952B1" w:rsidRDefault="00520EDB" w:rsidP="00E8742E">
      <w:pPr>
        <w:rPr>
          <w:rStyle w:val="Pogrubienie"/>
          <w:rFonts w:cs="Arial"/>
          <w:shd w:val="clear" w:color="auto" w:fill="FFFFFF"/>
        </w:rPr>
      </w:pPr>
    </w:p>
    <w:p w:rsidR="00520EDB" w:rsidRPr="00F952B1" w:rsidRDefault="00520EDB" w:rsidP="00E8742E">
      <w:pPr>
        <w:rPr>
          <w:rStyle w:val="Pogrubienie"/>
          <w:rFonts w:cs="Arial"/>
          <w:shd w:val="clear" w:color="auto" w:fill="FFFFFF"/>
        </w:rPr>
      </w:pPr>
      <w:r w:rsidRPr="00F952B1">
        <w:rPr>
          <w:rStyle w:val="Pogrubienie"/>
          <w:rFonts w:cs="Arial"/>
          <w:shd w:val="clear" w:color="auto" w:fill="FFFFFF"/>
        </w:rPr>
        <w:t>Zakaz korzystania z parków, plaż, bulwarów, promenad i rowerów miejskich</w:t>
      </w:r>
    </w:p>
    <w:p w:rsidR="00520EDB" w:rsidRPr="00F952B1" w:rsidRDefault="00520EDB" w:rsidP="00E8742E">
      <w:pPr>
        <w:rPr>
          <w:rStyle w:val="Pogrubienie"/>
          <w:rFonts w:cs="Arial"/>
          <w:shd w:val="clear" w:color="auto" w:fill="FFFFFF"/>
        </w:rPr>
      </w:pPr>
      <w:r w:rsidRPr="00F952B1">
        <w:rPr>
          <w:rStyle w:val="Pogrubienie"/>
          <w:rFonts w:cs="Arial"/>
          <w:shd w:val="clear" w:color="auto" w:fill="FFFFFF"/>
        </w:rPr>
        <w:t>2 metry – minimalna odległość między pieszymi</w:t>
      </w:r>
    </w:p>
    <w:p w:rsidR="00520EDB" w:rsidRPr="00520EDB" w:rsidRDefault="00520EDB" w:rsidP="00520E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520EDB">
        <w:rPr>
          <w:rFonts w:eastAsia="Times New Roman" w:cs="Arial"/>
          <w:lang w:eastAsia="pl-PL"/>
        </w:rPr>
        <w:t>rodzice z dziećmi wymagającymi opieki (do 13 roku życia),</w:t>
      </w:r>
    </w:p>
    <w:p w:rsidR="00520EDB" w:rsidRPr="00520EDB" w:rsidRDefault="00520EDB" w:rsidP="00520E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520EDB">
        <w:rPr>
          <w:rFonts w:eastAsia="Times New Roman" w:cs="Arial"/>
          <w:lang w:eastAsia="pl-PL"/>
        </w:rPr>
        <w:t>a także osoby niepełnosprawne lub niemogące się samodzielnie poruszać i ich opiekunowie. </w:t>
      </w:r>
    </w:p>
    <w:p w:rsidR="00520EDB" w:rsidRPr="00F952B1" w:rsidRDefault="00520EDB" w:rsidP="00E8742E"/>
    <w:p w:rsidR="00520EDB" w:rsidRPr="00520EDB" w:rsidRDefault="00520EDB" w:rsidP="00520ED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Urzędy na pracy zdalnej</w:t>
      </w:r>
    </w:p>
    <w:p w:rsidR="00520EDB" w:rsidRPr="00520EDB" w:rsidRDefault="00520EDB" w:rsidP="00520ED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520EDB">
        <w:rPr>
          <w:rFonts w:eastAsia="Times New Roman" w:cs="Arial"/>
          <w:lang w:eastAsia="pl-PL"/>
        </w:rPr>
        <w:t>Instytucje publiczne swoje obowiązki będą wykonywały zdalnie. Wyjątek mogą stanowić jedynie czynności, w których praca zdalna nie gwarantuje możliwości realizacji ich kluczowych obowiązków.</w:t>
      </w:r>
    </w:p>
    <w:p w:rsidR="00520EDB" w:rsidRPr="00F952B1" w:rsidRDefault="00520EDB" w:rsidP="00E8742E"/>
    <w:p w:rsidR="00546613" w:rsidRPr="00546613" w:rsidRDefault="00546613" w:rsidP="0054661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Limit pasażerów również w pojazdach 9+ (od 2.04.2020 r.)</w:t>
      </w:r>
    </w:p>
    <w:p w:rsidR="00546613" w:rsidRPr="00546613" w:rsidRDefault="00546613" w:rsidP="0054661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546613">
        <w:rPr>
          <w:rFonts w:eastAsia="Times New Roman" w:cs="Arial"/>
          <w:lang w:eastAsia="pl-PL"/>
        </w:rPr>
        <w:t>W zbiorowym transporcie publicznym obowiązuje już zasada „tyle pasażerów, ile połowa miejsc siedzących w pojeździe”. Rozszerzamy ten wymóg także na pojazdy, które mają więcej niż 9 miejsc siedzących, w tym transport niepubliczny – np. dowożących do pracy w zorganizowany sposób, czy prywatnych przewoźników.</w:t>
      </w:r>
    </w:p>
    <w:p w:rsidR="00520EDB" w:rsidRPr="00F952B1" w:rsidRDefault="00520EDB" w:rsidP="00E8742E"/>
    <w:p w:rsidR="00546613" w:rsidRPr="00F952B1" w:rsidRDefault="00546613" w:rsidP="00E8742E">
      <w:pPr>
        <w:rPr>
          <w:rFonts w:cs="Arial"/>
          <w:shd w:val="clear" w:color="auto" w:fill="FFFFFF"/>
        </w:rPr>
      </w:pPr>
      <w:r w:rsidRPr="00F952B1">
        <w:rPr>
          <w:rFonts w:cs="Arial"/>
          <w:shd w:val="clear" w:color="auto" w:fill="FFFFFF"/>
        </w:rPr>
        <w:t>Ważne! Ograniczenie wejdzie w życie w czwartek, 2 kwietnia 2020 roku i nie dotyczy samochodów osobowych.</w:t>
      </w:r>
    </w:p>
    <w:p w:rsidR="00546613" w:rsidRPr="00546613" w:rsidRDefault="00546613" w:rsidP="0054661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lastRenderedPageBreak/>
        <w:t>Miejsca pracy – dodatkowe zabezpieczenia dla pracowników (od 2.04.2020 r.)</w:t>
      </w:r>
    </w:p>
    <w:p w:rsidR="00546613" w:rsidRPr="00546613" w:rsidRDefault="00546613" w:rsidP="0054661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546613">
        <w:rPr>
          <w:rFonts w:eastAsia="Times New Roman" w:cs="Arial"/>
          <w:lang w:eastAsia="pl-PL"/>
        </w:rPr>
        <w:t>Pracodawcy będą musieli zapewnić dodatkowe środki bezpieczeństwa swoim pracownikom. I tak:</w:t>
      </w:r>
    </w:p>
    <w:p w:rsidR="00546613" w:rsidRPr="00546613" w:rsidRDefault="00546613" w:rsidP="005466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546613">
        <w:rPr>
          <w:rFonts w:eastAsia="Times New Roman" w:cs="Arial"/>
          <w:lang w:eastAsia="pl-PL"/>
        </w:rPr>
        <w:t>stanowiska pracy poszczególnych osób muszą być oddalone od siebie o co najmniej 1,5 metra.</w:t>
      </w:r>
    </w:p>
    <w:p w:rsidR="00546613" w:rsidRPr="00546613" w:rsidRDefault="00546613" w:rsidP="005466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546613">
        <w:rPr>
          <w:rFonts w:eastAsia="Times New Roman" w:cs="Arial"/>
          <w:lang w:eastAsia="pl-PL"/>
        </w:rPr>
        <w:t>pracownicy mają obowiązek używania rękawiczek lub muszą mieć dostęp do płynów dezynfekujących.</w:t>
      </w:r>
    </w:p>
    <w:p w:rsidR="00546613" w:rsidRPr="00546613" w:rsidRDefault="00546613" w:rsidP="0054661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546613">
        <w:rPr>
          <w:rFonts w:eastAsia="Times New Roman" w:cs="Arial"/>
          <w:lang w:eastAsia="pl-PL"/>
        </w:rPr>
        <w:t>Ważne! Pracodawca musi zapewnić te środki bezpieczeństwa od czwartku, 2 kwietnia 2020 roku.</w:t>
      </w:r>
    </w:p>
    <w:p w:rsidR="00680C09" w:rsidRPr="00F952B1" w:rsidRDefault="00680C09" w:rsidP="00E8742E"/>
    <w:p w:rsidR="005A2138" w:rsidRPr="00F952B1" w:rsidRDefault="005A2138" w:rsidP="00E8742E">
      <w:r w:rsidRPr="00F952B1">
        <w:t>Nadal obowiązują p</w:t>
      </w:r>
      <w:r w:rsidRPr="00F952B1">
        <w:t>oprzednie restrykcje takie jak:</w:t>
      </w:r>
    </w:p>
    <w:p w:rsidR="00680C09" w:rsidRPr="00680C09" w:rsidRDefault="00680C09" w:rsidP="00680C09">
      <w:pPr>
        <w:shd w:val="clear" w:color="auto" w:fill="FFFFFF"/>
        <w:spacing w:before="75" w:after="225" w:line="240" w:lineRule="auto"/>
        <w:jc w:val="both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Do 11 kwietnia włącznie nie będzie można się swobodnie przemieszczać poza celami bytowymi, zdrowotnymi, zawodowymi. Obostrzenia nie dotyczą:</w:t>
      </w:r>
    </w:p>
    <w:p w:rsidR="00680C09" w:rsidRPr="00680C09" w:rsidRDefault="00680C09" w:rsidP="00680C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dojazdu do pracy. Jeśli jesteś pracownikiem, prowadzisz swoją firmę, czy gospodarstwo rolne, masz prawo dojechać do swojej pracy. Masz również prawo udać się po zakup towarów i usług związanych ze swoją zawodową działalnością.</w:t>
      </w:r>
    </w:p>
    <w:p w:rsidR="00680C09" w:rsidRPr="00680C09" w:rsidRDefault="00680C09" w:rsidP="00680C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 xml:space="preserve">- wolontariatu. Jeśli działasz na rzecz walki z </w:t>
      </w:r>
      <w:proofErr w:type="spellStart"/>
      <w:r w:rsidRPr="00680C09">
        <w:rPr>
          <w:rFonts w:eastAsia="Times New Roman" w:cs="Arial"/>
          <w:lang w:eastAsia="pl-PL"/>
        </w:rPr>
        <w:t>koronawirusem</w:t>
      </w:r>
      <w:proofErr w:type="spellEnd"/>
      <w:r w:rsidRPr="00680C09">
        <w:rPr>
          <w:rFonts w:eastAsia="Times New Roman" w:cs="Arial"/>
          <w:lang w:eastAsia="pl-PL"/>
        </w:rPr>
        <w:t xml:space="preserve"> i pomagasz potrzebującym przebywającym na kwarantannie lub osobom, które nie powinny wychodzić z domu, możesz się przemieszczać w ramach tej działalności.</w:t>
      </w:r>
    </w:p>
    <w:p w:rsidR="00680C09" w:rsidRPr="00680C09" w:rsidRDefault="00680C09" w:rsidP="00680C09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załatwiania spraw niezbędnych do życia codziennego. Będziesz mógł się przemieszczać, aby zrobić niezbędne zakupy, wykupić lekarstwa, udać się do lekarza, opiekować się bliskimi, wyprowadzić  psa.</w:t>
      </w:r>
    </w:p>
    <w:p w:rsidR="00680C09" w:rsidRPr="00680C09" w:rsidRDefault="00680C09" w:rsidP="00680C09">
      <w:pPr>
        <w:shd w:val="clear" w:color="auto" w:fill="FFFFFF"/>
        <w:spacing w:before="75" w:after="225" w:line="240" w:lineRule="auto"/>
        <w:jc w:val="both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Ważne!</w:t>
      </w:r>
    </w:p>
    <w:p w:rsidR="00680C09" w:rsidRPr="00680C09" w:rsidRDefault="00680C09" w:rsidP="00680C09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przemieszczać się będzie można jedynie w grupie do dwóch osób. Obostrzenie to nie dotyczy rodzin.</w:t>
      </w:r>
    </w:p>
    <w:p w:rsidR="00680C09" w:rsidRPr="00680C09" w:rsidRDefault="00680C09" w:rsidP="00680C09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środki publicznego transportu zbiorowego nadal działają. Jednak w autobusie lub tramwaju tylko połowa miejsc siedzących może być zajęta. Jeśli miejsc siedzących w pojeździe jest 70, to na jego pokładzie może znajdować się maksymalnie 35 osób.</w:t>
      </w:r>
    </w:p>
    <w:p w:rsidR="00680C09" w:rsidRPr="00680C09" w:rsidRDefault="00680C09" w:rsidP="00680C09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Zależy mi na tym, aby Państwo mieli dostęp do komunikacji. Musimy jednak zadbać o to, by autobusy nie były przepełnione.</w:t>
      </w:r>
    </w:p>
    <w:p w:rsidR="00680C09" w:rsidRPr="00680C09" w:rsidRDefault="00680C09" w:rsidP="00680C09">
      <w:pPr>
        <w:shd w:val="clear" w:color="auto" w:fill="FFFFFF"/>
        <w:spacing w:before="75" w:after="225" w:line="240" w:lineRule="auto"/>
        <w:jc w:val="both"/>
        <w:rPr>
          <w:rFonts w:eastAsia="Times New Roman" w:cs="Arial"/>
          <w:lang w:eastAsia="pl-PL"/>
        </w:rPr>
      </w:pPr>
      <w:r w:rsidRPr="00F952B1">
        <w:rPr>
          <w:rFonts w:eastAsia="Times New Roman" w:cs="Arial"/>
          <w:b/>
          <w:bCs/>
          <w:lang w:eastAsia="pl-PL"/>
        </w:rPr>
        <w:t>Całkowity zakaz zgromadzeń !</w:t>
      </w:r>
    </w:p>
    <w:p w:rsidR="00680C09" w:rsidRPr="00680C09" w:rsidRDefault="00680C09" w:rsidP="00680C0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nowe przepisy zakazują także wszelkich zgromadzeń, spotkań, imprez czy zebrań. Nie dotyczy to jednak spotykań z najbliższymi.</w:t>
      </w:r>
    </w:p>
    <w:p w:rsidR="00680C09" w:rsidRPr="00680C09" w:rsidRDefault="00680C09" w:rsidP="00680C0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zasady bezpieczeństwa w trakcie uroczystości religijnych.</w:t>
      </w:r>
      <w:r w:rsidRPr="00680C09">
        <w:rPr>
          <w:rFonts w:eastAsia="Times New Roman" w:cs="Arial"/>
          <w:lang w:eastAsia="pl-PL"/>
        </w:rPr>
        <w:br/>
        <w:t>Ograniczenia w przemieszczaniu nie dotyczą również osób, które chcą uczestniczyć w wydarzeniach o charakterze religijnym. Tutaj jednak wprowadzono kolejną ważną zasadę. W mszy lub innym obrzędzie religijnym nie będzie mogło uczestniczyć jednocześnie więcej niż 5 osób – wyłączając z tego osoby sprawujące posługę.</w:t>
      </w:r>
      <w:r w:rsidRPr="00680C09">
        <w:rPr>
          <w:rFonts w:eastAsia="Times New Roman" w:cs="Arial"/>
          <w:lang w:eastAsia="pl-PL"/>
        </w:rPr>
        <w:br/>
        <w:t xml:space="preserve">Zachęcam jednak do uczestnictwa w wydarzeniach religijnych za pośrednictwem telewizji, radia czy </w:t>
      </w:r>
      <w:proofErr w:type="spellStart"/>
      <w:r w:rsidRPr="00680C09">
        <w:rPr>
          <w:rFonts w:eastAsia="Times New Roman" w:cs="Arial"/>
          <w:lang w:eastAsia="pl-PL"/>
        </w:rPr>
        <w:t>internetu</w:t>
      </w:r>
      <w:proofErr w:type="spellEnd"/>
      <w:r w:rsidRPr="00680C09">
        <w:rPr>
          <w:rFonts w:eastAsia="Times New Roman" w:cs="Arial"/>
          <w:lang w:eastAsia="pl-PL"/>
        </w:rPr>
        <w:t>.</w:t>
      </w:r>
    </w:p>
    <w:p w:rsidR="00680C09" w:rsidRDefault="00680C09" w:rsidP="00680C09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eastAsia="Times New Roman" w:cs="Arial"/>
          <w:lang w:eastAsia="pl-PL"/>
        </w:rPr>
      </w:pPr>
      <w:r w:rsidRPr="00680C09">
        <w:rPr>
          <w:rFonts w:eastAsia="Times New Roman" w:cs="Arial"/>
          <w:lang w:eastAsia="pl-PL"/>
        </w:rPr>
        <w:t>- zakłady pracy.</w:t>
      </w:r>
      <w:r w:rsidRPr="00680C09">
        <w:rPr>
          <w:rFonts w:eastAsia="Times New Roman" w:cs="Arial"/>
          <w:lang w:eastAsia="pl-PL"/>
        </w:rPr>
        <w:br/>
        <w:t>Ograniczenia co do liczby osób nie dotyczą zakładów pracy. Należy jednak stosować w nich szczególnie ostre zalecenia Głównego Inspektora Sanitarnego w zakresie zachowania odległości pracowników i środków dezynfekcji.</w:t>
      </w:r>
    </w:p>
    <w:p w:rsidR="00F952B1" w:rsidRDefault="00F952B1" w:rsidP="00F952B1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:rsidR="00F952B1" w:rsidRPr="00680C09" w:rsidRDefault="00F952B1" w:rsidP="00F952B1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stronach ministerstwa została sporządzona dodatkowa instrukcja umożliwiająca dokładne zapoznanie się z aktualnymi zasadami i ograniczeni</w:t>
      </w:r>
      <w:r>
        <w:rPr>
          <w:rFonts w:eastAsia="Times New Roman" w:cs="Arial"/>
          <w:lang w:eastAsia="pl-PL"/>
        </w:rPr>
        <w:t xml:space="preserve">ami: </w:t>
      </w:r>
      <w:hyperlink r:id="rId6" w:history="1">
        <w:r>
          <w:rPr>
            <w:rStyle w:val="Hipercze"/>
          </w:rPr>
          <w:t>https://www.gov.pl/web/koronawirus/aktualne-zasady-i-ograniczenia</w:t>
        </w:r>
      </w:hyperlink>
    </w:p>
    <w:p w:rsidR="00F952B1" w:rsidRDefault="00F952B1" w:rsidP="00F952B1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:rsidR="00F952B1" w:rsidRDefault="00F952B1" w:rsidP="00F952B1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Tylko świadome stosowanie się do tych nakazów może spowodować zminimalizowanie zagrożenia zarażenia się wirusem, oraz uniknięcia kary.</w:t>
      </w:r>
    </w:p>
    <w:p w:rsidR="00F952B1" w:rsidRDefault="00F952B1" w:rsidP="00F952B1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:rsidR="005A2138" w:rsidRPr="00F952B1" w:rsidRDefault="005A2138" w:rsidP="00680C09">
      <w:pPr>
        <w:shd w:val="clear" w:color="auto" w:fill="FFFFFF"/>
        <w:spacing w:before="75" w:after="225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</w:p>
    <w:sectPr w:rsidR="005A2138" w:rsidRPr="00F9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C1"/>
    <w:multiLevelType w:val="multilevel"/>
    <w:tmpl w:val="8B2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32D2"/>
    <w:multiLevelType w:val="multilevel"/>
    <w:tmpl w:val="BFF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03239"/>
    <w:multiLevelType w:val="multilevel"/>
    <w:tmpl w:val="F4EC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0740F"/>
    <w:multiLevelType w:val="multilevel"/>
    <w:tmpl w:val="444A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368EE"/>
    <w:multiLevelType w:val="multilevel"/>
    <w:tmpl w:val="6CE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A833A1"/>
    <w:multiLevelType w:val="multilevel"/>
    <w:tmpl w:val="BC3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F2C04"/>
    <w:multiLevelType w:val="multilevel"/>
    <w:tmpl w:val="7EB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67BBD"/>
    <w:multiLevelType w:val="multilevel"/>
    <w:tmpl w:val="A9C8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9A6955"/>
    <w:multiLevelType w:val="multilevel"/>
    <w:tmpl w:val="77E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1F67B2"/>
    <w:multiLevelType w:val="multilevel"/>
    <w:tmpl w:val="D84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45"/>
    <w:rsid w:val="00140E63"/>
    <w:rsid w:val="0025319B"/>
    <w:rsid w:val="002E7B64"/>
    <w:rsid w:val="00520EDB"/>
    <w:rsid w:val="00546613"/>
    <w:rsid w:val="0057198D"/>
    <w:rsid w:val="005A2138"/>
    <w:rsid w:val="00680C09"/>
    <w:rsid w:val="00746699"/>
    <w:rsid w:val="00886511"/>
    <w:rsid w:val="008C3645"/>
    <w:rsid w:val="0093330C"/>
    <w:rsid w:val="00A12C70"/>
    <w:rsid w:val="00CE7208"/>
    <w:rsid w:val="00E8742E"/>
    <w:rsid w:val="00F10BA1"/>
    <w:rsid w:val="00F7190D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74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5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74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5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2020-03-31T15:06:00Z</dcterms:created>
  <dcterms:modified xsi:type="dcterms:W3CDTF">2020-03-31T15:09:00Z</dcterms:modified>
</cp:coreProperties>
</file>